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Edital (chamada) interessados das áreas de Comunicação a realizar trabalhos de desenvolvimento de homepage, desenvolvimento e administração de bancos de dados, produção de comunicação e divulgação da pesquisa e de seus resultados em projeto de pesquisa Fapesp – Bolsa TT-3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 xml:space="preserve">Os interessados devem enviar Currículo para os e-mails abaixo até 23/01/2020: 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22222"/>
          <w:sz w:val="24"/>
          <w:szCs w:val="24"/>
        </w:rPr>
      </w:pPr>
      <w:hyperlink r:id="rId7" w:history="1">
        <w:r>
          <w:rPr>
            <w:rStyle w:val="char1"/>
            <w:rFonts w:eastAsia="Times New Roman"/>
            <w:sz w:val="24"/>
            <w:szCs w:val="24"/>
          </w:rPr>
          <w:t>anapaulacorti@gmail.com</w:t>
        </w:r>
      </w:hyperlink>
      <w:r>
        <w:rPr>
          <w:rFonts w:eastAsia="Times New Roman"/>
          <w:sz w:val="24"/>
          <w:szCs w:val="24"/>
        </w:rPr>
        <w:t xml:space="preserve">; </w:t>
      </w:r>
      <w:hyperlink r:id="rId8" w:history="1">
        <w:r>
          <w:rPr>
            <w:rStyle w:val="char1"/>
            <w:rFonts w:eastAsia="Times New Roman"/>
            <w:sz w:val="24"/>
            <w:szCs w:val="24"/>
            <w:lang w:val="pt-br" w:eastAsia="zh-cn" w:bidi="ar-sa"/>
          </w:rPr>
          <w:t>jacominimarcia@gmail.com</w:t>
        </w:r>
      </w:hyperlink>
      <w:r>
        <w:rPr>
          <w:rFonts w:eastAsia="Times New Roman"/>
          <w:color w:val="222222"/>
          <w:sz w:val="24"/>
          <w:szCs w:val="24"/>
        </w:rPr>
        <w:t> 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 xml:space="preserve">Bolsa TT-3, para graduado em nível superior em Comunicação Social, sem reprovações em seu 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>histórico escolar, com experiência de pelo menos um trabalho de comunicação para atividade de pesquisa, sem vínculo empregatício, com dedicação de 20 horas semanais (o valor da Bolsa a ser paga será proporcional ao número de horas semanais) às atividades de apoio ao projeto de pesquisa. Contratação por 01 ano.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 xml:space="preserve">O candidato deverá dar suporte nas seguintes atividades: </w:t>
      </w:r>
    </w:p>
    <w:p>
      <w:pPr>
        <w:ind w:left="850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 xml:space="preserve">1. Manutenção de um sítio eletrônico sobre a pesquisa; </w:t>
      </w:r>
    </w:p>
    <w:p>
      <w:pPr>
        <w:ind w:left="850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 xml:space="preserve">2. Desenvolver e administrar os bancos de dados criados, inserindo e tratando os dados na medida em que forem sendo obtidos; </w:t>
      </w:r>
    </w:p>
    <w:p>
      <w:pPr>
        <w:ind w:left="850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 xml:space="preserve">3. Auxiliar na organização de seminários; </w:t>
      </w:r>
    </w:p>
    <w:p>
      <w:pPr>
        <w:ind w:left="850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 xml:space="preserve">4. Colaborar na preparação de materiais de divulgação; </w:t>
      </w:r>
    </w:p>
    <w:p>
      <w:pPr>
        <w:ind w:left="850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 xml:space="preserve">5. Realizar com a equipe de pesquisadores a divulgação das atividades e dos resultados da pesquisa. 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Critérios para Seleção 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 xml:space="preserve">- Atender os requisitos mínimos para a Bolsa TT III da FAPESP (http://www.fapesp.br/3098); 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22222"/>
          <w:sz w:val="24"/>
          <w:szCs w:val="24"/>
        </w:rPr>
      </w:pPr>
      <w:r>
        <w:rPr>
          <w:sz w:val="24"/>
          <w:szCs w:val="24"/>
        </w:rPr>
        <w:t xml:space="preserve">- Análise de Currículo. Os interessados devem enviar Currículo para os e-mails abaixo até 23/01/2020: </w:t>
      </w:r>
      <w:hyperlink r:id="rId7" w:history="1">
        <w:r>
          <w:rPr>
            <w:rStyle w:val="char1"/>
            <w:sz w:val="24"/>
            <w:szCs w:val="24"/>
          </w:rPr>
          <w:t>anapaulacorti@gmail.com</w:t>
        </w:r>
      </w:hyperlink>
      <w:r>
        <w:rPr>
          <w:sz w:val="24"/>
          <w:szCs w:val="24"/>
        </w:rPr>
        <w:t xml:space="preserve">; </w:t>
      </w:r>
      <w:r>
        <w:rPr>
          <w:rFonts w:eastAsia="Times New Roman"/>
          <w:sz w:val="24"/>
          <w:szCs w:val="24"/>
        </w:rPr>
        <w:t xml:space="preserve"> </w:t>
      </w:r>
      <w:hyperlink r:id="rId8" w:history="1">
        <w:r>
          <w:rPr>
            <w:rStyle w:val="char1"/>
            <w:rFonts w:eastAsia="Times New Roman"/>
            <w:sz w:val="24"/>
            <w:szCs w:val="24"/>
            <w:lang w:val="pt-br" w:eastAsia="zh-cn" w:bidi="ar-sa"/>
          </w:rPr>
          <w:t>jacominimarcia@gmail.com</w:t>
        </w:r>
      </w:hyperlink>
      <w:r>
        <w:rPr>
          <w:color w:val="222222"/>
          <w:sz w:val="24"/>
          <w:szCs w:val="24"/>
        </w:rPr>
        <w:t> 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 xml:space="preserve">Os candidatos que tiverem o currículo selecionado serão chamados para entrevista por meios digitais. 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Sobre o projeto 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>Este projeto de pesquisa foi elaborado por pesquisadores da Rede Escola Pública e Universidade que, desde 2016, vêm estudando as políticas educacionais na rede estadual paulista. A temática que o circunscreve é a análise longitudinal da política educacional paulista, de forma a abranger os últimos 23 anos (1995-2018), em termos de formulação, implementação e resultados, expressas nas reformas, programas e projetos, considerando um espectro que engloba da implantação às formas de resistência. Assim, o objetivo da pesquisa é analisar a política educacional do estado de São Paulo no período indicado, com base nos elementos que perpassam o conjunto de ações da Secretaria de Estado da Educação paulista, visando apreender suas orientações, avanços e formas de resistências. Consideramos que a apreensão das políticas públicas e da forma como elas são concebidas, formuladas e executadas exige um entendimento sobre o modo de operar do Estado, à medida que a concepção de Estado orienta a análise dos formatos da ação estatal e o seu nível de intervenção na sociedade. Os procedimentos metodológicos envolvem a realização de pesquisa quali-quantitativa, posto que visam abarcar análises estatística e documental e pesquisa de campo. Os dados serão coletados e examinados com base nos pressupostos da análise de políticas públicas que consideram as relações de determinada política ou programa com os arranjos sociais, econômicos e políticos mais gerais (LASSWELL, 1951), adotando-se a perspectiva da Teoria do Equilíbrio Pontuado de Baumgartner e Jones (1993), que propicia uma forte integração entre estudos qualitativos e quantitativos, adequada à compreensão das variações de longo prazo em um mesmo campo de políticas públicas, enfoque metodológico. A vinculação de um bolsista TT da área de comunicação é imprescindível para que se possa elaborar e articular diferentes meios de divulgação das atividades e resultados da pesquisa. Parte-se do pressuposto de que uma divulgação eficiente é fundamental para aproximar a pesquisa da comunidade, dentro e fora da universidade, tornando as informações acessíveis a diversos públicos.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23"/>
      <w:tmLastPosIdx w:val="2136"/>
    </w:tmLastPosCaret>
    <w:tmLastPosAnchor>
      <w:tmLastPosPgfIdx w:val="0"/>
      <w:tmLastPosIdx w:val="0"/>
    </w:tmLastPosAnchor>
    <w:tmLastPosTblRect w:left="0" w:top="0" w:right="0" w:bottom="0"/>
  </w:tmLastPos>
  <w:tmAppRevision w:date="1579617208" w:val="973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pt-b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pt-b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mailto:anapaulacorti@gmail.com" TargetMode="External"/><Relationship Id="rId8" Type="http://schemas.openxmlformats.org/officeDocument/2006/relationships/hyperlink" Target="https://mail.google.com/mail/u/0/#search/jacominimarcia%40gmail.com/QgrcJHsHpqWKvMFsgGJJNzHMQfHkbsvxcNGmailto:jacominimar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Ana Paula</cp:lastModifiedBy>
  <cp:revision>2</cp:revision>
  <dcterms:created xsi:type="dcterms:W3CDTF">2020-01-20T18:46:40Z</dcterms:created>
  <dcterms:modified xsi:type="dcterms:W3CDTF">2020-01-21T14:33:28Z</dcterms:modified>
</cp:coreProperties>
</file>